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СГР на детскую одежду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Свидетельство о государственной регистрации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Полный количественный состав продукции (рецептура)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лабораторных испытаний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Нормативный документ на продукцию (ТУ, СТО, ГОСТ)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Макет этикетки и потребительская упаковка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Для импорта — контракт и документы производителя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