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Гигиеническая оценка игрушек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Определяется после идентификации продукции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 и назначение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 или ОКПД2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или состав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компании-заявителя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